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90432" w14:textId="77777777" w:rsidR="008C1C28" w:rsidRPr="008C1C28" w:rsidRDefault="133D329F" w:rsidP="008C1C28">
      <w:pPr>
        <w:rPr>
          <w:b/>
          <w:bCs/>
          <w:sz w:val="22"/>
          <w:szCs w:val="22"/>
        </w:rPr>
      </w:pPr>
      <w:r w:rsidRPr="03070528">
        <w:rPr>
          <w:b/>
          <w:bCs/>
          <w:sz w:val="22"/>
          <w:szCs w:val="22"/>
        </w:rPr>
        <w:t>MEMORANDUM OF UNDERSTANDING</w:t>
      </w:r>
    </w:p>
    <w:p w14:paraId="08B2B4EE" w14:textId="23C289BA" w:rsidR="008C1C28" w:rsidRPr="008C1C28" w:rsidRDefault="008C1C28" w:rsidP="008C1C28">
      <w:pPr>
        <w:rPr>
          <w:b/>
          <w:bCs/>
          <w:sz w:val="22"/>
          <w:szCs w:val="22"/>
        </w:rPr>
      </w:pPr>
      <w:r w:rsidRPr="008C1C28">
        <w:rPr>
          <w:b/>
          <w:bCs/>
          <w:sz w:val="22"/>
          <w:szCs w:val="22"/>
        </w:rPr>
        <w:t xml:space="preserve">Employee Emergency Assistance </w:t>
      </w:r>
      <w:r w:rsidR="00CB4DF6">
        <w:rPr>
          <w:b/>
          <w:bCs/>
          <w:sz w:val="22"/>
          <w:szCs w:val="22"/>
        </w:rPr>
        <w:t>Fund</w:t>
      </w:r>
    </w:p>
    <w:p w14:paraId="4AD3BBDE" w14:textId="515DCA15" w:rsidR="008C1C28" w:rsidRPr="008C1C28" w:rsidRDefault="008C1C28" w:rsidP="008C1C28">
      <w:pPr>
        <w:rPr>
          <w:sz w:val="22"/>
          <w:szCs w:val="22"/>
        </w:rPr>
      </w:pPr>
      <w:r w:rsidRPr="008C1C28">
        <w:rPr>
          <w:sz w:val="22"/>
          <w:szCs w:val="22"/>
        </w:rPr>
        <w:t>This Memorandum of Understanding (“MOU”) is entered into between Highline College (“Employer”) and WPEA (“Union”), collectively referred to as “the Parties,” and is intended to establish an Employee Emergency Assistance Program.</w:t>
      </w:r>
    </w:p>
    <w:p w14:paraId="37DB1056" w14:textId="77777777" w:rsidR="008C1C28" w:rsidRPr="008C1C28" w:rsidRDefault="008C1C28" w:rsidP="008C1C28">
      <w:pPr>
        <w:rPr>
          <w:b/>
          <w:bCs/>
          <w:sz w:val="22"/>
          <w:szCs w:val="22"/>
        </w:rPr>
      </w:pPr>
      <w:r w:rsidRPr="008C1C28">
        <w:rPr>
          <w:b/>
          <w:bCs/>
          <w:sz w:val="22"/>
          <w:szCs w:val="22"/>
        </w:rPr>
        <w:t>1. Purpose</w:t>
      </w:r>
    </w:p>
    <w:p w14:paraId="6A0E812A" w14:textId="754C42B7" w:rsidR="008C1C28" w:rsidRPr="008C1C28" w:rsidRDefault="008C1C28" w:rsidP="008C1C28">
      <w:pPr>
        <w:rPr>
          <w:sz w:val="22"/>
          <w:szCs w:val="22"/>
        </w:rPr>
      </w:pPr>
      <w:r w:rsidRPr="008C1C28">
        <w:rPr>
          <w:sz w:val="22"/>
          <w:szCs w:val="22"/>
        </w:rPr>
        <w:t xml:space="preserve">The purpose of this MOU is to establish a one-time Employee Emergency Assistance </w:t>
      </w:r>
      <w:r w:rsidR="00CB4DF6">
        <w:rPr>
          <w:sz w:val="22"/>
          <w:szCs w:val="22"/>
        </w:rPr>
        <w:t xml:space="preserve">Fund </w:t>
      </w:r>
      <w:r w:rsidRPr="008C1C28">
        <w:rPr>
          <w:sz w:val="22"/>
          <w:szCs w:val="22"/>
        </w:rPr>
        <w:t>to provide financial assistance to eligibl</w:t>
      </w:r>
      <w:r w:rsidR="006376B2">
        <w:rPr>
          <w:sz w:val="22"/>
          <w:szCs w:val="22"/>
        </w:rPr>
        <w:t>e</w:t>
      </w:r>
      <w:r w:rsidRPr="008C1C28">
        <w:rPr>
          <w:sz w:val="22"/>
          <w:szCs w:val="22"/>
        </w:rPr>
        <w:t xml:space="preserve"> employees experiencing an emergency financial hardship.</w:t>
      </w:r>
    </w:p>
    <w:p w14:paraId="497E24DD" w14:textId="2EA6E8FC" w:rsidR="008C1C28" w:rsidRPr="008C1C28" w:rsidRDefault="008C1C28" w:rsidP="008C1C28">
      <w:pPr>
        <w:rPr>
          <w:sz w:val="22"/>
          <w:szCs w:val="22"/>
        </w:rPr>
      </w:pPr>
      <w:r w:rsidRPr="008C1C28">
        <w:rPr>
          <w:sz w:val="22"/>
          <w:szCs w:val="22"/>
        </w:rPr>
        <w:t xml:space="preserve">The Parties recognize that unexpected financial emergencies may create significant hardship for employees and their families. The </w:t>
      </w:r>
      <w:r w:rsidR="00CB4DF6">
        <w:rPr>
          <w:sz w:val="22"/>
          <w:szCs w:val="22"/>
        </w:rPr>
        <w:t>fund</w:t>
      </w:r>
      <w:r w:rsidRPr="008C1C28">
        <w:rPr>
          <w:sz w:val="22"/>
          <w:szCs w:val="22"/>
        </w:rPr>
        <w:t xml:space="preserve"> established by this MOU is intended to provide limited, timely financial assistance to eligible employees when other available resources are insufficient to address an emergency need.</w:t>
      </w:r>
    </w:p>
    <w:p w14:paraId="07590EC0" w14:textId="77777777" w:rsidR="008C1C28" w:rsidRPr="008C1C28" w:rsidRDefault="008C1C28" w:rsidP="008C1C28">
      <w:pPr>
        <w:rPr>
          <w:b/>
          <w:bCs/>
          <w:sz w:val="22"/>
          <w:szCs w:val="22"/>
        </w:rPr>
      </w:pPr>
      <w:r w:rsidRPr="008C1C28">
        <w:rPr>
          <w:b/>
          <w:bCs/>
          <w:sz w:val="22"/>
          <w:szCs w:val="22"/>
        </w:rPr>
        <w:t>2. Funding</w:t>
      </w:r>
    </w:p>
    <w:p w14:paraId="7E9794C4" w14:textId="7C140142" w:rsidR="008C1C28" w:rsidRPr="008C1C28" w:rsidRDefault="133D329F" w:rsidP="008C1C28">
      <w:pPr>
        <w:rPr>
          <w:sz w:val="22"/>
          <w:szCs w:val="22"/>
        </w:rPr>
      </w:pPr>
      <w:r w:rsidRPr="03070528">
        <w:rPr>
          <w:sz w:val="22"/>
          <w:szCs w:val="22"/>
        </w:rPr>
        <w:t xml:space="preserve">The Employer shall establish the Employee Emergency Assistance </w:t>
      </w:r>
      <w:r w:rsidR="7A9FD609" w:rsidRPr="03070528">
        <w:rPr>
          <w:sz w:val="22"/>
          <w:szCs w:val="22"/>
        </w:rPr>
        <w:t>Fund</w:t>
      </w:r>
      <w:r w:rsidRPr="03070528">
        <w:rPr>
          <w:sz w:val="22"/>
          <w:szCs w:val="22"/>
        </w:rPr>
        <w:t xml:space="preserve"> with a one-time allocation of Thirty Thousand Dollars ($30,000).</w:t>
      </w:r>
    </w:p>
    <w:p w14:paraId="7E326F52" w14:textId="32FD9A53" w:rsidR="008C1C28" w:rsidRPr="008C1C28" w:rsidRDefault="008C1C28" w:rsidP="008C1C28">
      <w:pPr>
        <w:rPr>
          <w:sz w:val="22"/>
          <w:szCs w:val="22"/>
        </w:rPr>
      </w:pPr>
      <w:r w:rsidRPr="008C1C28">
        <w:rPr>
          <w:sz w:val="22"/>
          <w:szCs w:val="22"/>
        </w:rPr>
        <w:t>Funds shall remain available for distribution until June 30, 2028, or until the $30,000 allocation has been fully exhausted, whichever occurs first.</w:t>
      </w:r>
    </w:p>
    <w:p w14:paraId="5DDB3C97" w14:textId="69F9FDA9" w:rsidR="008C1C28" w:rsidRPr="008C1C28" w:rsidRDefault="008C1C28" w:rsidP="008C1C28">
      <w:pPr>
        <w:rPr>
          <w:b/>
          <w:bCs/>
          <w:sz w:val="22"/>
          <w:szCs w:val="22"/>
        </w:rPr>
      </w:pPr>
      <w:r w:rsidRPr="008C1C28">
        <w:rPr>
          <w:b/>
          <w:bCs/>
          <w:sz w:val="22"/>
          <w:szCs w:val="22"/>
        </w:rPr>
        <w:t>3. Application and Distribution Process</w:t>
      </w:r>
    </w:p>
    <w:p w14:paraId="3EB063FE" w14:textId="77777777" w:rsidR="008C1C28" w:rsidRPr="008C1C28" w:rsidRDefault="008C1C28" w:rsidP="008C1C28">
      <w:pPr>
        <w:rPr>
          <w:sz w:val="22"/>
          <w:szCs w:val="22"/>
        </w:rPr>
      </w:pPr>
      <w:r w:rsidRPr="008C1C28">
        <w:rPr>
          <w:sz w:val="22"/>
          <w:szCs w:val="22"/>
        </w:rPr>
        <w:t>The Employer shall establish clear, written, and publicly available procedures governing the application, review, approval, and distribution of assistance under this program.</w:t>
      </w:r>
    </w:p>
    <w:p w14:paraId="0DF4B723" w14:textId="4F774B77" w:rsidR="008C1C28" w:rsidRPr="008C1C28" w:rsidRDefault="008C1C28" w:rsidP="008C1C28">
      <w:pPr>
        <w:rPr>
          <w:b/>
          <w:bCs/>
          <w:sz w:val="22"/>
          <w:szCs w:val="22"/>
        </w:rPr>
      </w:pPr>
      <w:r w:rsidRPr="008C1C28">
        <w:rPr>
          <w:b/>
          <w:bCs/>
          <w:sz w:val="22"/>
          <w:szCs w:val="22"/>
        </w:rPr>
        <w:t>4. Amount of Assistance</w:t>
      </w:r>
    </w:p>
    <w:p w14:paraId="00227463" w14:textId="77777777" w:rsidR="008C1C28" w:rsidRPr="008C1C28" w:rsidRDefault="008C1C28" w:rsidP="008C1C28">
      <w:pPr>
        <w:rPr>
          <w:sz w:val="22"/>
          <w:szCs w:val="22"/>
        </w:rPr>
      </w:pPr>
      <w:r w:rsidRPr="008C1C28">
        <w:rPr>
          <w:sz w:val="22"/>
          <w:szCs w:val="22"/>
        </w:rPr>
        <w:t>Assistance shall be provided on an equitable basis consistent with the available program funds and the severity of the employee's documented emergency need.</w:t>
      </w:r>
    </w:p>
    <w:p w14:paraId="44D7B60F" w14:textId="77777777" w:rsidR="008C1C28" w:rsidRPr="008C1C28" w:rsidRDefault="008C1C28" w:rsidP="008C1C28">
      <w:pPr>
        <w:rPr>
          <w:sz w:val="22"/>
          <w:szCs w:val="22"/>
        </w:rPr>
      </w:pPr>
      <w:r w:rsidRPr="008C1C28">
        <w:rPr>
          <w:sz w:val="22"/>
          <w:szCs w:val="22"/>
        </w:rPr>
        <w:t xml:space="preserve">The Employer shall establish reasonable limits on individual awards as part of the written program procedures. Such limits </w:t>
      </w:r>
      <w:proofErr w:type="gramStart"/>
      <w:r w:rsidRPr="008C1C28">
        <w:rPr>
          <w:sz w:val="22"/>
          <w:szCs w:val="22"/>
        </w:rPr>
        <w:t>shall</w:t>
      </w:r>
      <w:proofErr w:type="gramEnd"/>
      <w:r w:rsidRPr="008C1C28">
        <w:rPr>
          <w:sz w:val="22"/>
          <w:szCs w:val="22"/>
        </w:rPr>
        <w:t xml:space="preserve"> be designed to ensure that the $30,000 allocation remains available to assist multiple eligible employees.</w:t>
      </w:r>
    </w:p>
    <w:p w14:paraId="22702ADB" w14:textId="77777777" w:rsidR="008C1C28" w:rsidRPr="008C1C28" w:rsidRDefault="008C1C28" w:rsidP="008C1C28">
      <w:pPr>
        <w:rPr>
          <w:sz w:val="22"/>
          <w:szCs w:val="22"/>
        </w:rPr>
      </w:pPr>
      <w:r w:rsidRPr="008C1C28">
        <w:rPr>
          <w:sz w:val="22"/>
          <w:szCs w:val="22"/>
        </w:rPr>
        <w:t>No employee shall have a guaranteed entitlement to a particular dollar amount. Assistance shall be limited to the amount reasonably necessary to address the qualifying emergency, subject to the funds available under this MOU.</w:t>
      </w:r>
    </w:p>
    <w:p w14:paraId="4428C769" w14:textId="72EF6F67" w:rsidR="008C1C28" w:rsidRPr="008C1C28" w:rsidRDefault="008C1C28" w:rsidP="008C1C28">
      <w:pPr>
        <w:rPr>
          <w:b/>
          <w:bCs/>
          <w:sz w:val="22"/>
          <w:szCs w:val="22"/>
        </w:rPr>
      </w:pPr>
      <w:r w:rsidRPr="008C1C28">
        <w:rPr>
          <w:b/>
          <w:bCs/>
          <w:sz w:val="22"/>
          <w:szCs w:val="22"/>
        </w:rPr>
        <w:t>5. Administration and Transparency</w:t>
      </w:r>
    </w:p>
    <w:p w14:paraId="6B76D54B" w14:textId="77777777" w:rsidR="008C1C28" w:rsidRPr="008C1C28" w:rsidRDefault="008C1C28" w:rsidP="008C1C28">
      <w:pPr>
        <w:rPr>
          <w:sz w:val="22"/>
          <w:szCs w:val="22"/>
        </w:rPr>
      </w:pPr>
      <w:r w:rsidRPr="008C1C28">
        <w:rPr>
          <w:sz w:val="22"/>
          <w:szCs w:val="22"/>
        </w:rPr>
        <w:t>The Employer shall administer the program in a manner that is consistent, equitable, and nondiscriminatory.</w:t>
      </w:r>
    </w:p>
    <w:p w14:paraId="40F0F6A7" w14:textId="7D9FA510" w:rsidR="008C1C28" w:rsidRPr="008C1C28" w:rsidRDefault="008C1C28" w:rsidP="008C1C28">
      <w:pPr>
        <w:rPr>
          <w:b/>
          <w:bCs/>
          <w:sz w:val="22"/>
          <w:szCs w:val="22"/>
        </w:rPr>
      </w:pPr>
      <w:r w:rsidRPr="008C1C28">
        <w:rPr>
          <w:b/>
          <w:bCs/>
          <w:sz w:val="22"/>
          <w:szCs w:val="22"/>
        </w:rPr>
        <w:t>6. Confidentiality</w:t>
      </w:r>
    </w:p>
    <w:p w14:paraId="7733294D" w14:textId="77777777" w:rsidR="008C1C28" w:rsidRPr="008C1C28" w:rsidRDefault="008C1C28" w:rsidP="008C1C28">
      <w:pPr>
        <w:rPr>
          <w:sz w:val="22"/>
          <w:szCs w:val="22"/>
        </w:rPr>
      </w:pPr>
      <w:r w:rsidRPr="008C1C28">
        <w:rPr>
          <w:sz w:val="22"/>
          <w:szCs w:val="22"/>
        </w:rPr>
        <w:t>All information submitted by an employee in connection with an application shall be treated as confidential and shall be maintained and disclosed only to individuals with a legitimate need to review the information for purposes of administering the program.</w:t>
      </w:r>
    </w:p>
    <w:p w14:paraId="00C45780" w14:textId="5AFEE224" w:rsidR="008C1C28" w:rsidRPr="008C1C28" w:rsidRDefault="008C1C28" w:rsidP="008C1C28">
      <w:pPr>
        <w:rPr>
          <w:sz w:val="22"/>
          <w:szCs w:val="22"/>
        </w:rPr>
      </w:pPr>
      <w:r w:rsidRPr="008C1C28">
        <w:rPr>
          <w:sz w:val="22"/>
          <w:szCs w:val="22"/>
        </w:rPr>
        <w:lastRenderedPageBreak/>
        <w:t xml:space="preserve">The Employer shall not use information submitted under this </w:t>
      </w:r>
      <w:r w:rsidR="00CB4DF6">
        <w:rPr>
          <w:sz w:val="22"/>
          <w:szCs w:val="22"/>
        </w:rPr>
        <w:t>fund</w:t>
      </w:r>
      <w:r w:rsidRPr="008C1C28">
        <w:rPr>
          <w:sz w:val="22"/>
          <w:szCs w:val="22"/>
        </w:rPr>
        <w:t xml:space="preserve"> for disciplinary, performance management, attendance, employment evaluation, or any other purpose unrelated to administering the Employee Emergency Assistance Program.</w:t>
      </w:r>
    </w:p>
    <w:p w14:paraId="075D8BF7" w14:textId="546015D9" w:rsidR="008C1C28" w:rsidRPr="008C1C28" w:rsidRDefault="008C1C28" w:rsidP="008C1C28">
      <w:pPr>
        <w:rPr>
          <w:b/>
          <w:bCs/>
          <w:sz w:val="22"/>
          <w:szCs w:val="22"/>
        </w:rPr>
      </w:pPr>
      <w:r w:rsidRPr="008C1C28">
        <w:rPr>
          <w:b/>
          <w:bCs/>
          <w:sz w:val="22"/>
          <w:szCs w:val="22"/>
        </w:rPr>
        <w:t>7. Non-Discrimination and Consistent Application</w:t>
      </w:r>
    </w:p>
    <w:p w14:paraId="2ACF3AA1" w14:textId="77777777" w:rsidR="008C1C28" w:rsidRPr="008C1C28" w:rsidRDefault="008C1C28" w:rsidP="008C1C28">
      <w:pPr>
        <w:rPr>
          <w:sz w:val="22"/>
          <w:szCs w:val="22"/>
        </w:rPr>
      </w:pPr>
      <w:r w:rsidRPr="008C1C28">
        <w:rPr>
          <w:sz w:val="22"/>
          <w:szCs w:val="22"/>
        </w:rPr>
        <w:t>The Employer shall administer the program consistently and without discrimination, favoritism, retaliation, or disparate treatment.</w:t>
      </w:r>
    </w:p>
    <w:p w14:paraId="6B0904CB" w14:textId="77777777" w:rsidR="008C1C28" w:rsidRPr="008C1C28" w:rsidRDefault="008C1C28" w:rsidP="008C1C28">
      <w:pPr>
        <w:rPr>
          <w:sz w:val="22"/>
          <w:szCs w:val="22"/>
        </w:rPr>
      </w:pPr>
      <w:r w:rsidRPr="008C1C28">
        <w:rPr>
          <w:sz w:val="22"/>
          <w:szCs w:val="22"/>
        </w:rPr>
        <w:t xml:space="preserve">Eligibility and award determinations shall be based on the written criteria established under this MOU and the </w:t>
      </w:r>
      <w:proofErr w:type="gramStart"/>
      <w:r w:rsidRPr="008C1C28">
        <w:rPr>
          <w:sz w:val="22"/>
          <w:szCs w:val="22"/>
        </w:rPr>
        <w:t>applicable program procedures</w:t>
      </w:r>
      <w:proofErr w:type="gramEnd"/>
      <w:r w:rsidRPr="008C1C28">
        <w:rPr>
          <w:sz w:val="22"/>
          <w:szCs w:val="22"/>
        </w:rPr>
        <w:t>.</w:t>
      </w:r>
    </w:p>
    <w:p w14:paraId="7707DAFA" w14:textId="09CEE4ED" w:rsidR="008C1C28" w:rsidRPr="008C1C28" w:rsidRDefault="001746CF" w:rsidP="008C1C28">
      <w:pPr>
        <w:rPr>
          <w:b/>
          <w:bCs/>
          <w:sz w:val="22"/>
          <w:szCs w:val="22"/>
        </w:rPr>
      </w:pPr>
      <w:r>
        <w:rPr>
          <w:b/>
          <w:bCs/>
          <w:sz w:val="22"/>
          <w:szCs w:val="22"/>
        </w:rPr>
        <w:t>8</w:t>
      </w:r>
      <w:r w:rsidR="008C1C28" w:rsidRPr="008C1C28">
        <w:rPr>
          <w:b/>
          <w:bCs/>
          <w:sz w:val="22"/>
          <w:szCs w:val="22"/>
        </w:rPr>
        <w:t>. No Precedent</w:t>
      </w:r>
    </w:p>
    <w:p w14:paraId="03688EA7" w14:textId="2FD7DC01" w:rsidR="008C1C28" w:rsidRPr="008C1C28" w:rsidRDefault="008C1C28" w:rsidP="008C1C28">
      <w:pPr>
        <w:rPr>
          <w:sz w:val="22"/>
          <w:szCs w:val="22"/>
        </w:rPr>
      </w:pPr>
      <w:r w:rsidRPr="008C1C28">
        <w:rPr>
          <w:sz w:val="22"/>
          <w:szCs w:val="22"/>
        </w:rPr>
        <w:t xml:space="preserve">This MOU is entered into solely for the purpose of establishing the Employee Emergency Assistance </w:t>
      </w:r>
      <w:r w:rsidR="00CB4DF6">
        <w:rPr>
          <w:sz w:val="22"/>
          <w:szCs w:val="22"/>
        </w:rPr>
        <w:t>Fund</w:t>
      </w:r>
      <w:r w:rsidRPr="008C1C28">
        <w:rPr>
          <w:sz w:val="22"/>
          <w:szCs w:val="22"/>
        </w:rPr>
        <w:t xml:space="preserve"> described herein.</w:t>
      </w:r>
    </w:p>
    <w:p w14:paraId="63E58F5E" w14:textId="77777777" w:rsidR="008C1C28" w:rsidRPr="008C1C28" w:rsidRDefault="008C1C28" w:rsidP="008C1C28">
      <w:pPr>
        <w:rPr>
          <w:sz w:val="22"/>
          <w:szCs w:val="22"/>
        </w:rPr>
      </w:pPr>
      <w:r w:rsidRPr="008C1C28">
        <w:rPr>
          <w:sz w:val="22"/>
          <w:szCs w:val="22"/>
        </w:rPr>
        <w:t>This MOU shall not establish a precedent regarding wages, benefits, compensation, or other terms and conditions of employment.</w:t>
      </w:r>
    </w:p>
    <w:p w14:paraId="78B9EDC6" w14:textId="11DB09BB" w:rsidR="008C1C28" w:rsidRPr="008C1C28" w:rsidRDefault="001746CF" w:rsidP="008C1C28">
      <w:pPr>
        <w:rPr>
          <w:b/>
          <w:bCs/>
          <w:sz w:val="22"/>
          <w:szCs w:val="22"/>
        </w:rPr>
      </w:pPr>
      <w:r>
        <w:rPr>
          <w:b/>
          <w:bCs/>
          <w:sz w:val="22"/>
          <w:szCs w:val="22"/>
        </w:rPr>
        <w:t>9</w:t>
      </w:r>
      <w:r w:rsidR="008C1C28" w:rsidRPr="008C1C28">
        <w:rPr>
          <w:b/>
          <w:bCs/>
          <w:sz w:val="22"/>
          <w:szCs w:val="22"/>
        </w:rPr>
        <w:t>. Duration</w:t>
      </w:r>
    </w:p>
    <w:p w14:paraId="0FE3C2F6" w14:textId="77777777" w:rsidR="008C1C28" w:rsidRPr="008C1C28" w:rsidRDefault="008C1C28" w:rsidP="008C1C28">
      <w:pPr>
        <w:rPr>
          <w:sz w:val="22"/>
          <w:szCs w:val="22"/>
        </w:rPr>
      </w:pPr>
      <w:r w:rsidRPr="008C1C28">
        <w:rPr>
          <w:sz w:val="22"/>
          <w:szCs w:val="22"/>
        </w:rPr>
        <w:t>This MOU shall become effective upon execution by both Parties and shall remain in effect through June 30, 2028, unless the $30,000 program allocation is exhausted earlier.</w:t>
      </w:r>
    </w:p>
    <w:p w14:paraId="2FBB1EED" w14:textId="77777777" w:rsidR="008C1C28" w:rsidRPr="008C1C28" w:rsidRDefault="008C1C28" w:rsidP="008C1C28">
      <w:pPr>
        <w:rPr>
          <w:sz w:val="22"/>
          <w:szCs w:val="22"/>
        </w:rPr>
      </w:pPr>
      <w:r w:rsidRPr="008C1C28">
        <w:rPr>
          <w:sz w:val="22"/>
          <w:szCs w:val="22"/>
        </w:rPr>
        <w:t>The expiration of this MOU shall not affect any approved assistance that was properly awarded prior to expiration.</w:t>
      </w:r>
    </w:p>
    <w:p w14:paraId="389E2F7B" w14:textId="15B96E02" w:rsidR="008C1C28" w:rsidRPr="008C1C28" w:rsidRDefault="008C1C28" w:rsidP="008C1C28">
      <w:pPr>
        <w:rPr>
          <w:b/>
          <w:bCs/>
          <w:sz w:val="22"/>
          <w:szCs w:val="22"/>
        </w:rPr>
      </w:pPr>
      <w:r w:rsidRPr="008C1C28">
        <w:rPr>
          <w:b/>
          <w:bCs/>
          <w:sz w:val="22"/>
          <w:szCs w:val="22"/>
        </w:rPr>
        <w:t>11. Entire Agreement</w:t>
      </w:r>
    </w:p>
    <w:p w14:paraId="2790632B" w14:textId="58E9DDEF" w:rsidR="008C1C28" w:rsidRPr="008C1C28" w:rsidRDefault="008C1C28" w:rsidP="008C1C28">
      <w:pPr>
        <w:rPr>
          <w:sz w:val="22"/>
          <w:szCs w:val="22"/>
        </w:rPr>
      </w:pPr>
      <w:r w:rsidRPr="008C1C28">
        <w:rPr>
          <w:sz w:val="22"/>
          <w:szCs w:val="22"/>
        </w:rPr>
        <w:t xml:space="preserve">This MOU constitutes the complete agreement between the Parties concerning the Employee Emergency Assistance </w:t>
      </w:r>
      <w:r w:rsidR="00CB4DF6">
        <w:rPr>
          <w:sz w:val="22"/>
          <w:szCs w:val="22"/>
        </w:rPr>
        <w:t>Fund</w:t>
      </w:r>
      <w:r w:rsidRPr="008C1C28">
        <w:rPr>
          <w:sz w:val="22"/>
          <w:szCs w:val="22"/>
        </w:rPr>
        <w:t xml:space="preserve"> and may be modified only by mutual written agreement of the Parties.</w:t>
      </w:r>
    </w:p>
    <w:p w14:paraId="69392828" w14:textId="77777777" w:rsidR="008C1C28" w:rsidRPr="008C1C28" w:rsidRDefault="008C1C28" w:rsidP="008C1C28">
      <w:pPr>
        <w:rPr>
          <w:sz w:val="22"/>
          <w:szCs w:val="22"/>
        </w:rPr>
      </w:pPr>
      <w:r w:rsidRPr="008C1C28">
        <w:rPr>
          <w:sz w:val="22"/>
          <w:szCs w:val="22"/>
        </w:rPr>
        <w:t>All other provisions of the applicable collective bargaining agreement remain unchanged and in full force and effect.</w:t>
      </w:r>
    </w:p>
    <w:tbl>
      <w:tblPr>
        <w:tblW w:w="10350" w:type="dxa"/>
        <w:tblInd w:w="-810" w:type="dxa"/>
        <w:tblLayout w:type="fixed"/>
        <w:tblCellMar>
          <w:left w:w="10" w:type="dxa"/>
          <w:right w:w="10" w:type="dxa"/>
        </w:tblCellMar>
        <w:tblLook w:val="0000" w:firstRow="0" w:lastRow="0" w:firstColumn="0" w:lastColumn="0" w:noHBand="0" w:noVBand="0"/>
      </w:tblPr>
      <w:tblGrid>
        <w:gridCol w:w="4230"/>
        <w:gridCol w:w="1710"/>
        <w:gridCol w:w="2700"/>
        <w:gridCol w:w="1710"/>
      </w:tblGrid>
      <w:tr w:rsidR="00184C7A" w14:paraId="1713ED64" w14:textId="77777777" w:rsidTr="00184C7A">
        <w:trPr>
          <w:trHeight w:val="560"/>
        </w:trPr>
        <w:tc>
          <w:tcPr>
            <w:tcW w:w="10350" w:type="dxa"/>
            <w:gridSpan w:val="4"/>
            <w:tcMar>
              <w:top w:w="0" w:type="dxa"/>
              <w:left w:w="108" w:type="dxa"/>
              <w:bottom w:w="0" w:type="dxa"/>
              <w:right w:w="108" w:type="dxa"/>
            </w:tcMar>
          </w:tcPr>
          <w:p w14:paraId="630A2400" w14:textId="1B63991B" w:rsidR="00184C7A" w:rsidRDefault="00184C7A" w:rsidP="00426C36">
            <w:pPr>
              <w:widowControl w:val="0"/>
              <w:autoSpaceDE w:val="0"/>
              <w:spacing w:before="38"/>
              <w:jc w:val="center"/>
              <w:rPr>
                <w:rFonts w:eastAsia="Calibri"/>
                <w:b/>
                <w:bCs/>
              </w:rPr>
            </w:pPr>
            <w:r>
              <w:rPr>
                <w:rFonts w:eastAsia="Calibri"/>
                <w:b/>
                <w:bCs/>
              </w:rPr>
              <w:t>Agreement Reached</w:t>
            </w:r>
          </w:p>
        </w:tc>
      </w:tr>
      <w:tr w:rsidR="00184C7A" w14:paraId="3BD48A57" w14:textId="77777777" w:rsidTr="00184C7A">
        <w:trPr>
          <w:trHeight w:val="904"/>
        </w:trPr>
        <w:tc>
          <w:tcPr>
            <w:tcW w:w="10350" w:type="dxa"/>
            <w:gridSpan w:val="4"/>
            <w:tcMar>
              <w:top w:w="0" w:type="dxa"/>
              <w:left w:w="108" w:type="dxa"/>
              <w:bottom w:w="0" w:type="dxa"/>
              <w:right w:w="108" w:type="dxa"/>
            </w:tcMar>
          </w:tcPr>
          <w:p w14:paraId="7286E38D" w14:textId="77777777" w:rsidR="00184C7A" w:rsidRDefault="00184C7A" w:rsidP="00426C36">
            <w:pPr>
              <w:widowControl w:val="0"/>
              <w:autoSpaceDE w:val="0"/>
              <w:spacing w:before="38"/>
              <w:jc w:val="center"/>
              <w:rPr>
                <w:rFonts w:eastAsia="Calibri"/>
              </w:rPr>
            </w:pPr>
            <w:r>
              <w:rPr>
                <w:rFonts w:eastAsia="Calibri"/>
              </w:rPr>
              <w:t>An electronic signature to this Agreement shall be given effect as if it were an original signature.</w:t>
            </w:r>
          </w:p>
        </w:tc>
      </w:tr>
      <w:tr w:rsidR="00184C7A" w14:paraId="03BAD2E0" w14:textId="77777777" w:rsidTr="00184C7A">
        <w:trPr>
          <w:trHeight w:val="560"/>
        </w:trPr>
        <w:tc>
          <w:tcPr>
            <w:tcW w:w="4230" w:type="dxa"/>
            <w:tcMar>
              <w:top w:w="0" w:type="dxa"/>
              <w:left w:w="108" w:type="dxa"/>
              <w:bottom w:w="0" w:type="dxa"/>
              <w:right w:w="108" w:type="dxa"/>
            </w:tcMar>
          </w:tcPr>
          <w:p w14:paraId="63CBF7A8" w14:textId="77777777" w:rsidR="00184C7A" w:rsidRDefault="00184C7A" w:rsidP="00426C36">
            <w:pPr>
              <w:widowControl w:val="0"/>
              <w:autoSpaceDE w:val="0"/>
              <w:spacing w:before="38"/>
            </w:pPr>
            <w:r>
              <w:rPr>
                <w:rFonts w:eastAsia="Calibri"/>
              </w:rPr>
              <w:t>For Highline College</w:t>
            </w:r>
          </w:p>
        </w:tc>
        <w:tc>
          <w:tcPr>
            <w:tcW w:w="1710" w:type="dxa"/>
            <w:tcMar>
              <w:top w:w="0" w:type="dxa"/>
              <w:left w:w="108" w:type="dxa"/>
              <w:bottom w:w="0" w:type="dxa"/>
              <w:right w:w="108" w:type="dxa"/>
            </w:tcMar>
          </w:tcPr>
          <w:p w14:paraId="22E8CFE2" w14:textId="77777777" w:rsidR="00184C7A" w:rsidRDefault="00184C7A" w:rsidP="00426C36">
            <w:pPr>
              <w:widowControl w:val="0"/>
              <w:autoSpaceDE w:val="0"/>
              <w:spacing w:before="38"/>
            </w:pPr>
            <w:r>
              <w:rPr>
                <w:rFonts w:eastAsia="Calibri"/>
              </w:rPr>
              <w:t xml:space="preserve">    </w:t>
            </w:r>
          </w:p>
        </w:tc>
        <w:tc>
          <w:tcPr>
            <w:tcW w:w="2700" w:type="dxa"/>
            <w:tcMar>
              <w:top w:w="0" w:type="dxa"/>
              <w:left w:w="108" w:type="dxa"/>
              <w:bottom w:w="0" w:type="dxa"/>
              <w:right w:w="108" w:type="dxa"/>
            </w:tcMar>
          </w:tcPr>
          <w:p w14:paraId="587BE180" w14:textId="77777777" w:rsidR="00184C7A" w:rsidRDefault="00184C7A" w:rsidP="00426C36">
            <w:pPr>
              <w:widowControl w:val="0"/>
              <w:autoSpaceDE w:val="0"/>
              <w:spacing w:before="38"/>
            </w:pPr>
            <w:r>
              <w:rPr>
                <w:rFonts w:eastAsia="Calibri"/>
              </w:rPr>
              <w:t>For WPEA</w:t>
            </w:r>
          </w:p>
        </w:tc>
        <w:tc>
          <w:tcPr>
            <w:tcW w:w="1710" w:type="dxa"/>
          </w:tcPr>
          <w:p w14:paraId="2386C185" w14:textId="77777777" w:rsidR="00184C7A" w:rsidRDefault="00184C7A" w:rsidP="00426C36">
            <w:pPr>
              <w:widowControl w:val="0"/>
              <w:autoSpaceDE w:val="0"/>
              <w:spacing w:before="38"/>
              <w:jc w:val="center"/>
              <w:rPr>
                <w:rFonts w:eastAsia="Calibri"/>
              </w:rPr>
            </w:pPr>
          </w:p>
        </w:tc>
      </w:tr>
      <w:tr w:rsidR="00184C7A" w14:paraId="7963B5DC" w14:textId="77777777" w:rsidTr="00184C7A">
        <w:trPr>
          <w:trHeight w:val="560"/>
        </w:trPr>
        <w:tc>
          <w:tcPr>
            <w:tcW w:w="4230" w:type="dxa"/>
            <w:tcMar>
              <w:top w:w="0" w:type="dxa"/>
              <w:left w:w="108" w:type="dxa"/>
              <w:bottom w:w="0" w:type="dxa"/>
              <w:right w:w="108" w:type="dxa"/>
            </w:tcMar>
          </w:tcPr>
          <w:p w14:paraId="3138A0C3" w14:textId="77777777" w:rsidR="00184C7A" w:rsidRPr="00E15416" w:rsidRDefault="00184C7A" w:rsidP="00426C36">
            <w:pPr>
              <w:widowControl w:val="0"/>
              <w:autoSpaceDE w:val="0"/>
              <w:spacing w:before="38"/>
              <w:rPr>
                <w:rFonts w:eastAsia="Calibri"/>
                <w:b/>
                <w:bCs/>
              </w:rPr>
            </w:pPr>
            <w:r w:rsidRPr="00E15416">
              <w:rPr>
                <w:rFonts w:eastAsia="Calibri"/>
                <w:b/>
                <w:bCs/>
              </w:rPr>
              <w:t>Melanie Lawson</w:t>
            </w:r>
          </w:p>
        </w:tc>
        <w:tc>
          <w:tcPr>
            <w:tcW w:w="1710" w:type="dxa"/>
            <w:tcMar>
              <w:top w:w="0" w:type="dxa"/>
              <w:left w:w="108" w:type="dxa"/>
              <w:bottom w:w="0" w:type="dxa"/>
              <w:right w:w="108" w:type="dxa"/>
            </w:tcMar>
          </w:tcPr>
          <w:p w14:paraId="647C13F5" w14:textId="77777777" w:rsidR="00184C7A" w:rsidRPr="00E15416" w:rsidRDefault="00184C7A" w:rsidP="00426C36">
            <w:pPr>
              <w:widowControl w:val="0"/>
              <w:autoSpaceDE w:val="0"/>
              <w:spacing w:before="38"/>
              <w:jc w:val="center"/>
              <w:rPr>
                <w:rFonts w:eastAsia="Calibri"/>
                <w:b/>
                <w:bCs/>
              </w:rPr>
            </w:pPr>
            <w:r>
              <w:rPr>
                <w:rFonts w:eastAsia="Calibri"/>
              </w:rPr>
              <w:t>Date</w:t>
            </w:r>
          </w:p>
        </w:tc>
        <w:tc>
          <w:tcPr>
            <w:tcW w:w="2700" w:type="dxa"/>
            <w:tcMar>
              <w:top w:w="0" w:type="dxa"/>
              <w:left w:w="108" w:type="dxa"/>
              <w:bottom w:w="0" w:type="dxa"/>
              <w:right w:w="108" w:type="dxa"/>
            </w:tcMar>
          </w:tcPr>
          <w:p w14:paraId="071683E9" w14:textId="77777777" w:rsidR="00184C7A" w:rsidRPr="00E15416" w:rsidRDefault="00184C7A" w:rsidP="00426C36">
            <w:pPr>
              <w:widowControl w:val="0"/>
              <w:autoSpaceDE w:val="0"/>
              <w:spacing w:before="38"/>
              <w:rPr>
                <w:rFonts w:eastAsia="Calibri"/>
                <w:b/>
                <w:bCs/>
              </w:rPr>
            </w:pPr>
            <w:r w:rsidRPr="00E15416">
              <w:rPr>
                <w:rFonts w:eastAsia="Calibri"/>
                <w:b/>
                <w:bCs/>
              </w:rPr>
              <w:t>Christi Hill</w:t>
            </w:r>
          </w:p>
        </w:tc>
        <w:tc>
          <w:tcPr>
            <w:tcW w:w="1710" w:type="dxa"/>
          </w:tcPr>
          <w:p w14:paraId="05CF3653" w14:textId="77777777" w:rsidR="00184C7A" w:rsidRDefault="00184C7A" w:rsidP="00426C36">
            <w:pPr>
              <w:widowControl w:val="0"/>
              <w:autoSpaceDE w:val="0"/>
              <w:spacing w:before="38"/>
              <w:jc w:val="center"/>
              <w:rPr>
                <w:rFonts w:eastAsia="Calibri"/>
              </w:rPr>
            </w:pPr>
            <w:r>
              <w:rPr>
                <w:rFonts w:eastAsia="Calibri"/>
              </w:rPr>
              <w:t>Date</w:t>
            </w:r>
          </w:p>
        </w:tc>
      </w:tr>
      <w:tr w:rsidR="00184C7A" w14:paraId="1BA3872A" w14:textId="77777777" w:rsidTr="00184C7A">
        <w:trPr>
          <w:trHeight w:val="560"/>
        </w:trPr>
        <w:tc>
          <w:tcPr>
            <w:tcW w:w="4230" w:type="dxa"/>
            <w:tcMar>
              <w:top w:w="0" w:type="dxa"/>
              <w:left w:w="108" w:type="dxa"/>
              <w:bottom w:w="0" w:type="dxa"/>
              <w:right w:w="108" w:type="dxa"/>
            </w:tcMar>
          </w:tcPr>
          <w:p w14:paraId="0144C378" w14:textId="77777777" w:rsidR="00184C7A" w:rsidRDefault="00184C7A" w:rsidP="00426C36">
            <w:pPr>
              <w:widowControl w:val="0"/>
              <w:autoSpaceDE w:val="0"/>
              <w:spacing w:before="38"/>
              <w:rPr>
                <w:rFonts w:eastAsia="Calibri"/>
              </w:rPr>
            </w:pPr>
            <w:r>
              <w:rPr>
                <w:rFonts w:eastAsia="Calibri"/>
                <w:noProof/>
              </w:rPr>
              <w:drawing>
                <wp:inline distT="0" distB="0" distL="0" distR="0" wp14:anchorId="6B85095B" wp14:editId="1A3A0DEE">
                  <wp:extent cx="2548890" cy="347980"/>
                  <wp:effectExtent l="0" t="0" r="3810" b="0"/>
                  <wp:docPr id="1416990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53873" name="Picture 28915387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48890" cy="347980"/>
                          </a:xfrm>
                          <a:prstGeom prst="rect">
                            <a:avLst/>
                          </a:prstGeom>
                        </pic:spPr>
                      </pic:pic>
                    </a:graphicData>
                  </a:graphic>
                </wp:inline>
              </w:drawing>
            </w:r>
          </w:p>
        </w:tc>
        <w:tc>
          <w:tcPr>
            <w:tcW w:w="1710" w:type="dxa"/>
            <w:tcMar>
              <w:top w:w="0" w:type="dxa"/>
              <w:left w:w="108" w:type="dxa"/>
              <w:bottom w:w="0" w:type="dxa"/>
              <w:right w:w="108" w:type="dxa"/>
            </w:tcMar>
          </w:tcPr>
          <w:p w14:paraId="460B8086" w14:textId="77777777" w:rsidR="00184C7A" w:rsidRDefault="00184C7A" w:rsidP="00426C36">
            <w:pPr>
              <w:widowControl w:val="0"/>
              <w:autoSpaceDE w:val="0"/>
              <w:spacing w:before="38"/>
              <w:rPr>
                <w:rFonts w:eastAsia="Calibri"/>
              </w:rPr>
            </w:pPr>
            <w:r>
              <w:rPr>
                <w:rFonts w:eastAsia="Calibri"/>
              </w:rPr>
              <w:t>08/27/26</w:t>
            </w:r>
          </w:p>
        </w:tc>
        <w:tc>
          <w:tcPr>
            <w:tcW w:w="2700" w:type="dxa"/>
            <w:tcMar>
              <w:top w:w="0" w:type="dxa"/>
              <w:left w:w="108" w:type="dxa"/>
              <w:bottom w:w="0" w:type="dxa"/>
              <w:right w:w="108" w:type="dxa"/>
            </w:tcMar>
          </w:tcPr>
          <w:p w14:paraId="424E7BC8" w14:textId="2E4FBF44" w:rsidR="00184C7A" w:rsidRDefault="0018597A" w:rsidP="00426C36">
            <w:pPr>
              <w:widowControl w:val="0"/>
              <w:autoSpaceDE w:val="0"/>
              <w:spacing w:before="38"/>
              <w:rPr>
                <w:rFonts w:eastAsia="Calibri"/>
              </w:rPr>
            </w:pPr>
            <w:r>
              <w:rPr>
                <w:noProof/>
              </w:rPr>
              <w:drawing>
                <wp:anchor distT="0" distB="0" distL="114300" distR="114300" simplePos="0" relativeHeight="251659264" behindDoc="1" locked="0" layoutInCell="1" allowOverlap="1" wp14:anchorId="44695737" wp14:editId="1843A5B6">
                  <wp:simplePos x="0" y="0"/>
                  <wp:positionH relativeFrom="column">
                    <wp:posOffset>0</wp:posOffset>
                  </wp:positionH>
                  <wp:positionV relativeFrom="paragraph">
                    <wp:posOffset>1905</wp:posOffset>
                  </wp:positionV>
                  <wp:extent cx="1094959" cy="428625"/>
                  <wp:effectExtent l="0" t="0" r="0" b="0"/>
                  <wp:wrapNone/>
                  <wp:docPr id="1009919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19323" name="Picture 1009919323"/>
                          <pic:cNvPicPr/>
                        </pic:nvPicPr>
                        <pic:blipFill>
                          <a:blip r:embed="rId9" cstate="print">
                            <a:biLevel thresh="25000"/>
                            <a:extLst>
                              <a:ext uri="{BEBA8EAE-BF5A-486C-A8C5-ECC9F3942E4B}">
                                <a14:imgProps xmlns:a14="http://schemas.microsoft.com/office/drawing/2010/main">
                                  <a14:imgLayer r:embed="rId10">
                                    <a14:imgEffect>
                                      <a14:colorTemperature colorTemp="4700"/>
                                    </a14:imgEffect>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1094959" cy="428625"/>
                          </a:xfrm>
                          <a:prstGeom prst="rect">
                            <a:avLst/>
                          </a:prstGeom>
                        </pic:spPr>
                      </pic:pic>
                    </a:graphicData>
                  </a:graphic>
                  <wp14:sizeRelH relativeFrom="page">
                    <wp14:pctWidth>0</wp14:pctWidth>
                  </wp14:sizeRelH>
                  <wp14:sizeRelV relativeFrom="page">
                    <wp14:pctHeight>0</wp14:pctHeight>
                  </wp14:sizeRelV>
                </wp:anchor>
              </w:drawing>
            </w:r>
          </w:p>
        </w:tc>
        <w:tc>
          <w:tcPr>
            <w:tcW w:w="1710" w:type="dxa"/>
          </w:tcPr>
          <w:p w14:paraId="57EF8A8F" w14:textId="2B2A8B98" w:rsidR="00184C7A" w:rsidRDefault="0018597A" w:rsidP="00426C36">
            <w:pPr>
              <w:widowControl w:val="0"/>
              <w:autoSpaceDE w:val="0"/>
              <w:spacing w:before="38"/>
              <w:rPr>
                <w:rFonts w:eastAsia="Calibri"/>
              </w:rPr>
            </w:pPr>
            <w:r>
              <w:rPr>
                <w:rFonts w:eastAsia="Calibri"/>
              </w:rPr>
              <w:t>9/3/2026</w:t>
            </w:r>
          </w:p>
        </w:tc>
      </w:tr>
      <w:tr w:rsidR="0018597A" w14:paraId="3B58A545" w14:textId="77777777" w:rsidTr="00184C7A">
        <w:trPr>
          <w:trHeight w:val="560"/>
        </w:trPr>
        <w:tc>
          <w:tcPr>
            <w:tcW w:w="4230" w:type="dxa"/>
            <w:tcMar>
              <w:top w:w="0" w:type="dxa"/>
              <w:left w:w="108" w:type="dxa"/>
              <w:bottom w:w="0" w:type="dxa"/>
              <w:right w:w="108" w:type="dxa"/>
            </w:tcMar>
          </w:tcPr>
          <w:p w14:paraId="720B5247" w14:textId="77777777" w:rsidR="0018597A" w:rsidRDefault="0018597A" w:rsidP="00426C36">
            <w:pPr>
              <w:widowControl w:val="0"/>
              <w:autoSpaceDE w:val="0"/>
              <w:spacing w:before="38"/>
              <w:rPr>
                <w:rFonts w:eastAsia="Calibri"/>
                <w:noProof/>
              </w:rPr>
            </w:pPr>
          </w:p>
        </w:tc>
        <w:tc>
          <w:tcPr>
            <w:tcW w:w="1710" w:type="dxa"/>
            <w:tcMar>
              <w:top w:w="0" w:type="dxa"/>
              <w:left w:w="108" w:type="dxa"/>
              <w:bottom w:w="0" w:type="dxa"/>
              <w:right w:w="108" w:type="dxa"/>
            </w:tcMar>
          </w:tcPr>
          <w:p w14:paraId="376070EB" w14:textId="77777777" w:rsidR="0018597A" w:rsidRDefault="0018597A" w:rsidP="00426C36">
            <w:pPr>
              <w:widowControl w:val="0"/>
              <w:autoSpaceDE w:val="0"/>
              <w:spacing w:before="38"/>
              <w:rPr>
                <w:rFonts w:eastAsia="Calibri"/>
              </w:rPr>
            </w:pPr>
          </w:p>
        </w:tc>
        <w:tc>
          <w:tcPr>
            <w:tcW w:w="2700" w:type="dxa"/>
            <w:tcMar>
              <w:top w:w="0" w:type="dxa"/>
              <w:left w:w="108" w:type="dxa"/>
              <w:bottom w:w="0" w:type="dxa"/>
              <w:right w:w="108" w:type="dxa"/>
            </w:tcMar>
          </w:tcPr>
          <w:p w14:paraId="09D8BC6B" w14:textId="77777777" w:rsidR="0018597A" w:rsidRDefault="0018597A" w:rsidP="00426C36">
            <w:pPr>
              <w:widowControl w:val="0"/>
              <w:autoSpaceDE w:val="0"/>
              <w:spacing w:before="38"/>
              <w:rPr>
                <w:noProof/>
              </w:rPr>
            </w:pPr>
          </w:p>
        </w:tc>
        <w:tc>
          <w:tcPr>
            <w:tcW w:w="1710" w:type="dxa"/>
          </w:tcPr>
          <w:p w14:paraId="5AC10E91" w14:textId="77777777" w:rsidR="0018597A" w:rsidRDefault="0018597A" w:rsidP="00426C36">
            <w:pPr>
              <w:widowControl w:val="0"/>
              <w:autoSpaceDE w:val="0"/>
              <w:spacing w:before="38"/>
              <w:rPr>
                <w:rFonts w:eastAsia="Calibri"/>
              </w:rPr>
            </w:pPr>
          </w:p>
        </w:tc>
      </w:tr>
    </w:tbl>
    <w:p w14:paraId="691694F7" w14:textId="77777777" w:rsidR="00905C0F" w:rsidRDefault="00905C0F"/>
    <w:sectPr w:rsidR="00905C0F" w:rsidSect="00184C7A">
      <w:pgSz w:w="12240" w:h="15840"/>
      <w:pgMar w:top="14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7D6D4F"/>
    <w:multiLevelType w:val="multilevel"/>
    <w:tmpl w:val="8DE8765E"/>
    <w:lvl w:ilvl="0">
      <w:start w:val="1"/>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1" w15:restartNumberingAfterBreak="0">
    <w:nsid w:val="50551848"/>
    <w:multiLevelType w:val="multilevel"/>
    <w:tmpl w:val="69BCE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21322169">
    <w:abstractNumId w:val="1"/>
  </w:num>
  <w:num w:numId="2" w16cid:durableId="960040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C28"/>
    <w:rsid w:val="001746CF"/>
    <w:rsid w:val="00184C7A"/>
    <w:rsid w:val="0018597A"/>
    <w:rsid w:val="001D03DC"/>
    <w:rsid w:val="00246F5C"/>
    <w:rsid w:val="0046654D"/>
    <w:rsid w:val="004A295F"/>
    <w:rsid w:val="00602BBD"/>
    <w:rsid w:val="006376B2"/>
    <w:rsid w:val="00653D75"/>
    <w:rsid w:val="006B0D83"/>
    <w:rsid w:val="007D0B74"/>
    <w:rsid w:val="008C1C28"/>
    <w:rsid w:val="00905C0F"/>
    <w:rsid w:val="009F19DD"/>
    <w:rsid w:val="00A55B54"/>
    <w:rsid w:val="00C53215"/>
    <w:rsid w:val="00C6341B"/>
    <w:rsid w:val="00CA501F"/>
    <w:rsid w:val="00CB4DF6"/>
    <w:rsid w:val="03070528"/>
    <w:rsid w:val="133D329F"/>
    <w:rsid w:val="3A0826B1"/>
    <w:rsid w:val="7A9FD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46F88"/>
  <w15:chartTrackingRefBased/>
  <w15:docId w15:val="{70D4C0A3-307E-4589-98B0-28FFD5533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1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1C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1C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1C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1C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C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C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C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C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1C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1C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1C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1C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1C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C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C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C28"/>
    <w:rPr>
      <w:rFonts w:eastAsiaTheme="majorEastAsia" w:cstheme="majorBidi"/>
      <w:color w:val="272727" w:themeColor="text1" w:themeTint="D8"/>
    </w:rPr>
  </w:style>
  <w:style w:type="paragraph" w:styleId="Title">
    <w:name w:val="Title"/>
    <w:basedOn w:val="Normal"/>
    <w:next w:val="Normal"/>
    <w:link w:val="TitleChar"/>
    <w:uiPriority w:val="10"/>
    <w:qFormat/>
    <w:rsid w:val="008C1C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C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C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C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C28"/>
    <w:pPr>
      <w:spacing w:before="160"/>
      <w:jc w:val="center"/>
    </w:pPr>
    <w:rPr>
      <w:i/>
      <w:iCs/>
      <w:color w:val="404040" w:themeColor="text1" w:themeTint="BF"/>
    </w:rPr>
  </w:style>
  <w:style w:type="character" w:customStyle="1" w:styleId="QuoteChar">
    <w:name w:val="Quote Char"/>
    <w:basedOn w:val="DefaultParagraphFont"/>
    <w:link w:val="Quote"/>
    <w:uiPriority w:val="29"/>
    <w:rsid w:val="008C1C28"/>
    <w:rPr>
      <w:i/>
      <w:iCs/>
      <w:color w:val="404040" w:themeColor="text1" w:themeTint="BF"/>
    </w:rPr>
  </w:style>
  <w:style w:type="paragraph" w:styleId="ListParagraph">
    <w:name w:val="List Paragraph"/>
    <w:basedOn w:val="Normal"/>
    <w:uiPriority w:val="34"/>
    <w:qFormat/>
    <w:rsid w:val="008C1C28"/>
    <w:pPr>
      <w:ind w:left="720"/>
      <w:contextualSpacing/>
    </w:pPr>
  </w:style>
  <w:style w:type="character" w:styleId="IntenseEmphasis">
    <w:name w:val="Intense Emphasis"/>
    <w:basedOn w:val="DefaultParagraphFont"/>
    <w:uiPriority w:val="21"/>
    <w:qFormat/>
    <w:rsid w:val="008C1C28"/>
    <w:rPr>
      <w:i/>
      <w:iCs/>
      <w:color w:val="0F4761" w:themeColor="accent1" w:themeShade="BF"/>
    </w:rPr>
  </w:style>
  <w:style w:type="paragraph" w:styleId="IntenseQuote">
    <w:name w:val="Intense Quote"/>
    <w:basedOn w:val="Normal"/>
    <w:next w:val="Normal"/>
    <w:link w:val="IntenseQuoteChar"/>
    <w:uiPriority w:val="30"/>
    <w:qFormat/>
    <w:rsid w:val="008C1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1C28"/>
    <w:rPr>
      <w:i/>
      <w:iCs/>
      <w:color w:val="0F4761" w:themeColor="accent1" w:themeShade="BF"/>
    </w:rPr>
  </w:style>
  <w:style w:type="character" w:styleId="IntenseReference">
    <w:name w:val="Intense Reference"/>
    <w:basedOn w:val="DefaultParagraphFont"/>
    <w:uiPriority w:val="32"/>
    <w:qFormat/>
    <w:rsid w:val="008C1C28"/>
    <w:rPr>
      <w:b/>
      <w:bCs/>
      <w:smallCaps/>
      <w:color w:val="0F4761" w:themeColor="accent1" w:themeShade="BF"/>
      <w:spacing w:val="5"/>
    </w:rPr>
  </w:style>
  <w:style w:type="character" w:styleId="CommentReference">
    <w:name w:val="annotation reference"/>
    <w:basedOn w:val="DefaultParagraphFont"/>
    <w:uiPriority w:val="99"/>
    <w:semiHidden/>
    <w:unhideWhenUsed/>
    <w:rsid w:val="009F19DD"/>
    <w:rPr>
      <w:sz w:val="16"/>
      <w:szCs w:val="16"/>
    </w:rPr>
  </w:style>
  <w:style w:type="paragraph" w:styleId="CommentText">
    <w:name w:val="annotation text"/>
    <w:basedOn w:val="Normal"/>
    <w:link w:val="CommentTextChar"/>
    <w:uiPriority w:val="99"/>
    <w:unhideWhenUsed/>
    <w:rsid w:val="009F19DD"/>
    <w:pPr>
      <w:spacing w:line="240" w:lineRule="auto"/>
    </w:pPr>
    <w:rPr>
      <w:sz w:val="20"/>
      <w:szCs w:val="20"/>
    </w:rPr>
  </w:style>
  <w:style w:type="character" w:customStyle="1" w:styleId="CommentTextChar">
    <w:name w:val="Comment Text Char"/>
    <w:basedOn w:val="DefaultParagraphFont"/>
    <w:link w:val="CommentText"/>
    <w:uiPriority w:val="99"/>
    <w:rsid w:val="009F19DD"/>
    <w:rPr>
      <w:sz w:val="20"/>
      <w:szCs w:val="20"/>
    </w:rPr>
  </w:style>
  <w:style w:type="paragraph" w:styleId="CommentSubject">
    <w:name w:val="annotation subject"/>
    <w:basedOn w:val="CommentText"/>
    <w:next w:val="CommentText"/>
    <w:link w:val="CommentSubjectChar"/>
    <w:uiPriority w:val="99"/>
    <w:semiHidden/>
    <w:unhideWhenUsed/>
    <w:rsid w:val="009F19DD"/>
    <w:rPr>
      <w:b/>
      <w:bCs/>
    </w:rPr>
  </w:style>
  <w:style w:type="character" w:customStyle="1" w:styleId="CommentSubjectChar">
    <w:name w:val="Comment Subject Char"/>
    <w:basedOn w:val="CommentTextChar"/>
    <w:link w:val="CommentSubject"/>
    <w:uiPriority w:val="99"/>
    <w:semiHidden/>
    <w:rsid w:val="009F19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microsoft.com/office/2007/relationships/hdphoto" Target="media/hdphoto1.wdp"/><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FB2A7782295B41A40E6FBB9A515BE1" ma:contentTypeVersion="3" ma:contentTypeDescription="Create a new document." ma:contentTypeScope="" ma:versionID="babc904b7acf40c2268d10a2926e812b">
  <xsd:schema xmlns:xsd="http://www.w3.org/2001/XMLSchema" xmlns:xs="http://www.w3.org/2001/XMLSchema" xmlns:p="http://schemas.microsoft.com/office/2006/metadata/properties" xmlns:ns2="48bc012b-7d2a-48c5-a519-77bb6fcaabe5" targetNamespace="http://schemas.microsoft.com/office/2006/metadata/properties" ma:root="true" ma:fieldsID="180e92fdb729ef58fb8b38034c54528b" ns2:_="">
    <xsd:import namespace="48bc012b-7d2a-48c5-a519-77bb6fcaabe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bc012b-7d2a-48c5-a519-77bb6fcaa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83C759-25A9-4D5F-A3E2-2858A4ADB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bc012b-7d2a-48c5-a519-77bb6fcaab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40B8D-9A69-4A01-AD2B-45388B24584C}">
  <ds:schemaRefs>
    <ds:schemaRef ds:uri="http://schemas.microsoft.com/sharepoint/v3/contenttype/forms"/>
  </ds:schemaRefs>
</ds:datastoreItem>
</file>

<file path=customXml/itemProps3.xml><?xml version="1.0" encoding="utf-8"?>
<ds:datastoreItem xmlns:ds="http://schemas.openxmlformats.org/officeDocument/2006/customXml" ds:itemID="{69AEF350-8B16-46FC-9019-E2594455E4E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596</Words>
  <Characters>3451</Characters>
  <Application>Microsoft Office Word</Application>
  <DocSecurity>0</DocSecurity>
  <Lines>172</Lines>
  <Paragraphs>103</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Hill</dc:creator>
  <cp:keywords/>
  <dc:description/>
  <cp:lastModifiedBy>Aubrei Hansen</cp:lastModifiedBy>
  <cp:revision>2</cp:revision>
  <dcterms:created xsi:type="dcterms:W3CDTF">2026-09-03T22:52:00Z</dcterms:created>
  <dcterms:modified xsi:type="dcterms:W3CDTF">2026-09-03T22:52:00Z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0x01010025FB2A7782295B41A40E6FBB9A515BE1</vt:lpwstr>
  </property>
  <property fmtid="{D5CDD505-2E9C-101B-9397-08002B2CF9AE}" pid="3" name="docLang">
    <vt:lpwstr>en</vt:lpwstr>
  </property>
</Properties>
</file>